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76AC" w:rsidRPr="00AD76AC" w:rsidRDefault="00AD76AC" w:rsidP="00AD76AC">
      <w:pPr>
        <w:spacing w:after="0" w:line="312" w:lineRule="auto"/>
        <w:ind w:firstLine="547"/>
        <w:jc w:val="both"/>
        <w:rPr>
          <w:rFonts w:ascii="Verdana" w:eastAsia="Times New Roman" w:hAnsi="Verdana" w:cs="Times New Roman"/>
          <w:sz w:val="21"/>
          <w:szCs w:val="21"/>
        </w:rPr>
      </w:pPr>
      <w:r w:rsidRPr="00AD76AC">
        <w:rPr>
          <w:rFonts w:ascii="Verdana" w:eastAsia="Times New Roman" w:hAnsi="Verdana" w:cs="Times New Roman"/>
          <w:sz w:val="21"/>
          <w:szCs w:val="21"/>
        </w:rPr>
        <w:t> </w:t>
      </w:r>
    </w:p>
    <w:p w:rsidR="00661E0C" w:rsidRPr="007A1139" w:rsidRDefault="00661E0C" w:rsidP="007A113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61E0C">
        <w:rPr>
          <w:rFonts w:ascii="Verdana" w:eastAsia="Times New Roman" w:hAnsi="Verdana" w:cs="Times New Roman"/>
          <w:sz w:val="21"/>
          <w:szCs w:val="21"/>
        </w:rPr>
        <w:t> </w:t>
      </w:r>
    </w:p>
    <w:p w:rsidR="00661E0C" w:rsidRPr="007A1139" w:rsidRDefault="00661E0C" w:rsidP="007A113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A1139">
        <w:rPr>
          <w:rFonts w:ascii="Times New Roman" w:eastAsia="Times New Roman" w:hAnsi="Times New Roman" w:cs="Times New Roman"/>
          <w:b/>
          <w:sz w:val="28"/>
          <w:szCs w:val="28"/>
        </w:rPr>
        <w:t xml:space="preserve">При отсутствии в многоквартирных домах </w:t>
      </w:r>
      <w:proofErr w:type="spellStart"/>
      <w:r w:rsidRPr="007A1139">
        <w:rPr>
          <w:rFonts w:ascii="Times New Roman" w:eastAsia="Times New Roman" w:hAnsi="Times New Roman" w:cs="Times New Roman"/>
          <w:b/>
          <w:sz w:val="28"/>
          <w:szCs w:val="28"/>
        </w:rPr>
        <w:t>общедомовых</w:t>
      </w:r>
      <w:proofErr w:type="spellEnd"/>
      <w:r w:rsidRPr="007A1139">
        <w:rPr>
          <w:rFonts w:ascii="Times New Roman" w:eastAsia="Times New Roman" w:hAnsi="Times New Roman" w:cs="Times New Roman"/>
          <w:b/>
          <w:sz w:val="28"/>
          <w:szCs w:val="28"/>
        </w:rPr>
        <w:t xml:space="preserve"> приборов учета сточных вод </w:t>
      </w:r>
      <w:proofErr w:type="spellStart"/>
      <w:r w:rsidRPr="007A1139">
        <w:rPr>
          <w:rFonts w:ascii="Times New Roman" w:eastAsia="Times New Roman" w:hAnsi="Times New Roman" w:cs="Times New Roman"/>
          <w:b/>
          <w:sz w:val="28"/>
          <w:szCs w:val="28"/>
        </w:rPr>
        <w:t>ресурсоснабжающая</w:t>
      </w:r>
      <w:proofErr w:type="spellEnd"/>
      <w:r w:rsidRPr="007A1139">
        <w:rPr>
          <w:rFonts w:ascii="Times New Roman" w:eastAsia="Times New Roman" w:hAnsi="Times New Roman" w:cs="Times New Roman"/>
          <w:b/>
          <w:sz w:val="28"/>
          <w:szCs w:val="28"/>
        </w:rPr>
        <w:t xml:space="preserve"> организация не может начислять плату за услугу по водоотведению в отношении </w:t>
      </w:r>
      <w:proofErr w:type="spellStart"/>
      <w:r w:rsidRPr="007A1139">
        <w:rPr>
          <w:rFonts w:ascii="Times New Roman" w:eastAsia="Times New Roman" w:hAnsi="Times New Roman" w:cs="Times New Roman"/>
          <w:b/>
          <w:sz w:val="28"/>
          <w:szCs w:val="28"/>
        </w:rPr>
        <w:t>общедомовых</w:t>
      </w:r>
      <w:proofErr w:type="spellEnd"/>
      <w:r w:rsidRPr="007A1139">
        <w:rPr>
          <w:rFonts w:ascii="Times New Roman" w:eastAsia="Times New Roman" w:hAnsi="Times New Roman" w:cs="Times New Roman"/>
          <w:b/>
          <w:sz w:val="28"/>
          <w:szCs w:val="28"/>
        </w:rPr>
        <w:t xml:space="preserve"> нужд.</w:t>
      </w:r>
    </w:p>
    <w:p w:rsidR="007A1139" w:rsidRPr="007A1139" w:rsidRDefault="007A1139" w:rsidP="007A113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61E0C" w:rsidRPr="007A1139" w:rsidRDefault="00661E0C" w:rsidP="007A113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1139">
        <w:rPr>
          <w:rFonts w:ascii="Times New Roman" w:eastAsia="Times New Roman" w:hAnsi="Times New Roman" w:cs="Times New Roman"/>
          <w:sz w:val="28"/>
          <w:szCs w:val="28"/>
        </w:rPr>
        <w:t>Общество поставляло в многоквартирные дома холодную воду и оказывало услуги по водоотведению сточных бытовых вод.</w:t>
      </w:r>
    </w:p>
    <w:p w:rsidR="00661E0C" w:rsidRPr="007A1139" w:rsidRDefault="00661E0C" w:rsidP="007A113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1139">
        <w:rPr>
          <w:rFonts w:ascii="Times New Roman" w:eastAsia="Times New Roman" w:hAnsi="Times New Roman" w:cs="Times New Roman"/>
          <w:sz w:val="28"/>
          <w:szCs w:val="28"/>
        </w:rPr>
        <w:t xml:space="preserve">Многоквартирные дома не были оборудованы </w:t>
      </w:r>
      <w:proofErr w:type="spellStart"/>
      <w:r w:rsidRPr="007A1139">
        <w:rPr>
          <w:rFonts w:ascii="Times New Roman" w:eastAsia="Times New Roman" w:hAnsi="Times New Roman" w:cs="Times New Roman"/>
          <w:sz w:val="28"/>
          <w:szCs w:val="28"/>
        </w:rPr>
        <w:t>общедомовыми</w:t>
      </w:r>
      <w:proofErr w:type="spellEnd"/>
      <w:r w:rsidRPr="007A1139">
        <w:rPr>
          <w:rFonts w:ascii="Times New Roman" w:eastAsia="Times New Roman" w:hAnsi="Times New Roman" w:cs="Times New Roman"/>
          <w:sz w:val="28"/>
          <w:szCs w:val="28"/>
        </w:rPr>
        <w:t xml:space="preserve"> приборами учета сточных вод.</w:t>
      </w:r>
    </w:p>
    <w:p w:rsidR="00661E0C" w:rsidRPr="007A1139" w:rsidRDefault="00661E0C" w:rsidP="007A113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1139">
        <w:rPr>
          <w:rFonts w:ascii="Times New Roman" w:eastAsia="Times New Roman" w:hAnsi="Times New Roman" w:cs="Times New Roman"/>
          <w:sz w:val="28"/>
          <w:szCs w:val="28"/>
        </w:rPr>
        <w:t xml:space="preserve">В квитанциях на оплату услуг, предъявляемых жильцам, общество включало плату за услуги по водоотведению на </w:t>
      </w:r>
      <w:proofErr w:type="spellStart"/>
      <w:r w:rsidRPr="007A1139">
        <w:rPr>
          <w:rFonts w:ascii="Times New Roman" w:eastAsia="Times New Roman" w:hAnsi="Times New Roman" w:cs="Times New Roman"/>
          <w:sz w:val="28"/>
          <w:szCs w:val="28"/>
        </w:rPr>
        <w:t>общедомовые</w:t>
      </w:r>
      <w:proofErr w:type="spellEnd"/>
      <w:r w:rsidRPr="007A1139">
        <w:rPr>
          <w:rFonts w:ascii="Times New Roman" w:eastAsia="Times New Roman" w:hAnsi="Times New Roman" w:cs="Times New Roman"/>
          <w:sz w:val="28"/>
          <w:szCs w:val="28"/>
        </w:rPr>
        <w:t xml:space="preserve"> нужды. </w:t>
      </w:r>
      <w:proofErr w:type="gramStart"/>
      <w:r w:rsidRPr="007A1139">
        <w:rPr>
          <w:rFonts w:ascii="Times New Roman" w:eastAsia="Times New Roman" w:hAnsi="Times New Roman" w:cs="Times New Roman"/>
          <w:sz w:val="28"/>
          <w:szCs w:val="28"/>
        </w:rPr>
        <w:t>Расчет платы осуществлялся на основе объема водоотведения, равного объему водопотребления, который определялся по нормативам потребления коммунальных услуг по водоснабжению (</w:t>
      </w:r>
      <w:r w:rsidR="007A1139" w:rsidRPr="007A1139">
        <w:rPr>
          <w:rFonts w:ascii="Times New Roman" w:eastAsia="Times New Roman" w:hAnsi="Times New Roman" w:cs="Times New Roman"/>
          <w:sz w:val="28"/>
          <w:szCs w:val="28"/>
        </w:rPr>
        <w:t>формула 12 приложения №</w:t>
      </w:r>
      <w:r w:rsidRPr="007A1139">
        <w:rPr>
          <w:rFonts w:ascii="Times New Roman" w:eastAsia="Times New Roman" w:hAnsi="Times New Roman" w:cs="Times New Roman"/>
          <w:sz w:val="28"/>
          <w:szCs w:val="28"/>
        </w:rPr>
        <w:t xml:space="preserve"> 2 к Правилам предоставления коммунальных услуг собственникам и пользователям помещений в многоквартирных домах и жилых домов, утвержденным постановлением Правительства Российской Федерации </w:t>
      </w:r>
      <w:r w:rsidR="007A1139">
        <w:rPr>
          <w:rFonts w:ascii="Times New Roman" w:eastAsia="Times New Roman" w:hAnsi="Times New Roman" w:cs="Times New Roman"/>
          <w:sz w:val="28"/>
          <w:szCs w:val="28"/>
        </w:rPr>
        <w:br/>
      </w:r>
      <w:r w:rsidRPr="007A1139">
        <w:rPr>
          <w:rFonts w:ascii="Times New Roman" w:eastAsia="Times New Roman" w:hAnsi="Times New Roman" w:cs="Times New Roman"/>
          <w:sz w:val="28"/>
          <w:szCs w:val="28"/>
        </w:rPr>
        <w:t>от 6 мая 2011 г</w:t>
      </w:r>
      <w:r w:rsidR="007A1139" w:rsidRPr="007A1139">
        <w:rPr>
          <w:rFonts w:ascii="Times New Roman" w:eastAsia="Times New Roman" w:hAnsi="Times New Roman" w:cs="Times New Roman"/>
          <w:sz w:val="28"/>
          <w:szCs w:val="28"/>
        </w:rPr>
        <w:t>ода № 354 (далее - Правила №</w:t>
      </w:r>
      <w:r w:rsidRPr="007A1139">
        <w:rPr>
          <w:rFonts w:ascii="Times New Roman" w:eastAsia="Times New Roman" w:hAnsi="Times New Roman" w:cs="Times New Roman"/>
          <w:sz w:val="28"/>
          <w:szCs w:val="28"/>
        </w:rPr>
        <w:t xml:space="preserve"> 354).</w:t>
      </w:r>
      <w:proofErr w:type="gramEnd"/>
    </w:p>
    <w:p w:rsidR="00661E0C" w:rsidRPr="007A1139" w:rsidRDefault="00661E0C" w:rsidP="007A113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1139">
        <w:rPr>
          <w:rFonts w:ascii="Times New Roman" w:eastAsia="Times New Roman" w:hAnsi="Times New Roman" w:cs="Times New Roman"/>
          <w:sz w:val="28"/>
          <w:szCs w:val="28"/>
        </w:rPr>
        <w:t xml:space="preserve">По результатам проверки государственной жилищной инспекцией субъекта Российской Федерации (далее - инспекция) обществу выдано два предписания о необходимости перерасчета размера платы за водоотведение и об исключении из нее платы за водоотведение, начисленной на </w:t>
      </w:r>
      <w:proofErr w:type="spellStart"/>
      <w:r w:rsidRPr="007A1139">
        <w:rPr>
          <w:rFonts w:ascii="Times New Roman" w:eastAsia="Times New Roman" w:hAnsi="Times New Roman" w:cs="Times New Roman"/>
          <w:sz w:val="28"/>
          <w:szCs w:val="28"/>
        </w:rPr>
        <w:t>общедомовые</w:t>
      </w:r>
      <w:proofErr w:type="spellEnd"/>
      <w:r w:rsidRPr="007A1139">
        <w:rPr>
          <w:rFonts w:ascii="Times New Roman" w:eastAsia="Times New Roman" w:hAnsi="Times New Roman" w:cs="Times New Roman"/>
          <w:sz w:val="28"/>
          <w:szCs w:val="28"/>
        </w:rPr>
        <w:t xml:space="preserve"> нужды.</w:t>
      </w:r>
    </w:p>
    <w:p w:rsidR="00661E0C" w:rsidRPr="007A1139" w:rsidRDefault="00661E0C" w:rsidP="007A113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1139">
        <w:rPr>
          <w:rFonts w:ascii="Times New Roman" w:eastAsia="Times New Roman" w:hAnsi="Times New Roman" w:cs="Times New Roman"/>
          <w:sz w:val="28"/>
          <w:szCs w:val="28"/>
        </w:rPr>
        <w:t xml:space="preserve">Общество обратилось в суд с заявлением к инспекции о признании </w:t>
      </w:r>
      <w:proofErr w:type="gramStart"/>
      <w:r w:rsidRPr="007A1139">
        <w:rPr>
          <w:rFonts w:ascii="Times New Roman" w:eastAsia="Times New Roman" w:hAnsi="Times New Roman" w:cs="Times New Roman"/>
          <w:sz w:val="28"/>
          <w:szCs w:val="28"/>
        </w:rPr>
        <w:t>незаконными</w:t>
      </w:r>
      <w:proofErr w:type="gramEnd"/>
      <w:r w:rsidRPr="007A1139">
        <w:rPr>
          <w:rFonts w:ascii="Times New Roman" w:eastAsia="Times New Roman" w:hAnsi="Times New Roman" w:cs="Times New Roman"/>
          <w:sz w:val="28"/>
          <w:szCs w:val="28"/>
        </w:rPr>
        <w:t xml:space="preserve"> указанных предписаний.</w:t>
      </w:r>
    </w:p>
    <w:p w:rsidR="00661E0C" w:rsidRPr="007A1139" w:rsidRDefault="00661E0C" w:rsidP="007A113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1139">
        <w:rPr>
          <w:rFonts w:ascii="Times New Roman" w:eastAsia="Times New Roman" w:hAnsi="Times New Roman" w:cs="Times New Roman"/>
          <w:sz w:val="28"/>
          <w:szCs w:val="28"/>
        </w:rPr>
        <w:t xml:space="preserve">Решением суда первой инстанции, оставленным без изменения постановлением суда апелляционной инстанции, в удовлетворении заявленных требований отказано. Суды исходили из того, что правоотношения по предоставлению коммунальных услуг в жилых домах в приоритетном порядке регулируются жилищным законодательством, в соответствии с которым с 1 июня 2013 г. коммунальная услуга по водоотведению для </w:t>
      </w:r>
      <w:proofErr w:type="spellStart"/>
      <w:r w:rsidRPr="007A1139">
        <w:rPr>
          <w:rFonts w:ascii="Times New Roman" w:eastAsia="Times New Roman" w:hAnsi="Times New Roman" w:cs="Times New Roman"/>
          <w:sz w:val="28"/>
          <w:szCs w:val="28"/>
        </w:rPr>
        <w:t>общедомовых</w:t>
      </w:r>
      <w:proofErr w:type="spellEnd"/>
      <w:r w:rsidRPr="007A1139">
        <w:rPr>
          <w:rFonts w:ascii="Times New Roman" w:eastAsia="Times New Roman" w:hAnsi="Times New Roman" w:cs="Times New Roman"/>
          <w:sz w:val="28"/>
          <w:szCs w:val="28"/>
        </w:rPr>
        <w:t xml:space="preserve"> нужд не оказывается и плата за нее не взимается. При отсутствии </w:t>
      </w:r>
      <w:proofErr w:type="spellStart"/>
      <w:r w:rsidRPr="007A1139">
        <w:rPr>
          <w:rFonts w:ascii="Times New Roman" w:eastAsia="Times New Roman" w:hAnsi="Times New Roman" w:cs="Times New Roman"/>
          <w:sz w:val="28"/>
          <w:szCs w:val="28"/>
        </w:rPr>
        <w:t>общедомового</w:t>
      </w:r>
      <w:proofErr w:type="spellEnd"/>
      <w:r w:rsidRPr="007A1139">
        <w:rPr>
          <w:rFonts w:ascii="Times New Roman" w:eastAsia="Times New Roman" w:hAnsi="Times New Roman" w:cs="Times New Roman"/>
          <w:sz w:val="28"/>
          <w:szCs w:val="28"/>
        </w:rPr>
        <w:t xml:space="preserve"> и квартирных приборов учета сточных вод объем услуг по водоотведению рассчитывается как сумма объемов горячей и холодной воды, потребленных в жилых и нежилых помещениях многоквартирного дома, определенных по приборам учета (при наличии таковых) или по нормативам потребления коммунальных услуг.</w:t>
      </w:r>
    </w:p>
    <w:p w:rsidR="00661E0C" w:rsidRPr="007A1139" w:rsidRDefault="00661E0C" w:rsidP="007A113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1139">
        <w:rPr>
          <w:rFonts w:ascii="Times New Roman" w:eastAsia="Times New Roman" w:hAnsi="Times New Roman" w:cs="Times New Roman"/>
          <w:sz w:val="28"/>
          <w:szCs w:val="28"/>
        </w:rPr>
        <w:t xml:space="preserve">Арбитражный суд округа своим постановлением отменил решение суда первой инстанции и постановление суда апелляционной инстанции и признал незаконными оспариваемые предписания. </w:t>
      </w:r>
      <w:proofErr w:type="gramStart"/>
      <w:r w:rsidRPr="007A1139">
        <w:rPr>
          <w:rFonts w:ascii="Times New Roman" w:eastAsia="Times New Roman" w:hAnsi="Times New Roman" w:cs="Times New Roman"/>
          <w:sz w:val="28"/>
          <w:szCs w:val="28"/>
        </w:rPr>
        <w:t xml:space="preserve">Суд пришел к выводу, что при отсутствии </w:t>
      </w:r>
      <w:proofErr w:type="spellStart"/>
      <w:r w:rsidRPr="007A1139">
        <w:rPr>
          <w:rFonts w:ascii="Times New Roman" w:eastAsia="Times New Roman" w:hAnsi="Times New Roman" w:cs="Times New Roman"/>
          <w:sz w:val="28"/>
          <w:szCs w:val="28"/>
        </w:rPr>
        <w:t>общедомового</w:t>
      </w:r>
      <w:proofErr w:type="spellEnd"/>
      <w:r w:rsidRPr="007A1139">
        <w:rPr>
          <w:rFonts w:ascii="Times New Roman" w:eastAsia="Times New Roman" w:hAnsi="Times New Roman" w:cs="Times New Roman"/>
          <w:sz w:val="28"/>
          <w:szCs w:val="28"/>
        </w:rPr>
        <w:t xml:space="preserve"> прибора учета сточных вод допускается осуществление коммерческого учета расчетным способом: объем отведенных абонентом сточных вод принимается равным объему воды, поданной этому абоненту из всех источников централизованного водоснабжения (п. 11 ст. 20 Федерально</w:t>
      </w:r>
      <w:r w:rsidR="007A1139" w:rsidRPr="007A1139">
        <w:rPr>
          <w:rFonts w:ascii="Times New Roman" w:eastAsia="Times New Roman" w:hAnsi="Times New Roman" w:cs="Times New Roman"/>
          <w:sz w:val="28"/>
          <w:szCs w:val="28"/>
        </w:rPr>
        <w:t>го закона от 7 декабря 2011 года № 416-ФЗ «О водоснабжении и водоотведении»</w:t>
      </w:r>
      <w:r w:rsidRPr="007A1139">
        <w:rPr>
          <w:rFonts w:ascii="Times New Roman" w:eastAsia="Times New Roman" w:hAnsi="Times New Roman" w:cs="Times New Roman"/>
          <w:sz w:val="28"/>
          <w:szCs w:val="28"/>
        </w:rPr>
        <w:t xml:space="preserve"> (далее - Закон о водоснабжении).</w:t>
      </w:r>
      <w:proofErr w:type="gramEnd"/>
      <w:r w:rsidRPr="007A1139">
        <w:rPr>
          <w:rFonts w:ascii="Times New Roman" w:eastAsia="Times New Roman" w:hAnsi="Times New Roman" w:cs="Times New Roman"/>
          <w:sz w:val="28"/>
          <w:szCs w:val="28"/>
        </w:rPr>
        <w:t xml:space="preserve"> Объем воды, поступившей </w:t>
      </w:r>
      <w:r w:rsidRPr="007A1139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в многоквартирные дома, определен по показаниям </w:t>
      </w:r>
      <w:proofErr w:type="spellStart"/>
      <w:r w:rsidRPr="007A1139">
        <w:rPr>
          <w:rFonts w:ascii="Times New Roman" w:eastAsia="Times New Roman" w:hAnsi="Times New Roman" w:cs="Times New Roman"/>
          <w:sz w:val="28"/>
          <w:szCs w:val="28"/>
        </w:rPr>
        <w:t>общедомовых</w:t>
      </w:r>
      <w:proofErr w:type="spellEnd"/>
      <w:r w:rsidRPr="007A1139">
        <w:rPr>
          <w:rFonts w:ascii="Times New Roman" w:eastAsia="Times New Roman" w:hAnsi="Times New Roman" w:cs="Times New Roman"/>
          <w:sz w:val="28"/>
          <w:szCs w:val="28"/>
        </w:rPr>
        <w:t xml:space="preserve"> приборов учета.</w:t>
      </w:r>
    </w:p>
    <w:p w:rsidR="00661E0C" w:rsidRPr="007A1139" w:rsidRDefault="00661E0C" w:rsidP="007A113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1139">
        <w:rPr>
          <w:rFonts w:ascii="Times New Roman" w:eastAsia="Times New Roman" w:hAnsi="Times New Roman" w:cs="Times New Roman"/>
          <w:sz w:val="28"/>
          <w:szCs w:val="28"/>
        </w:rPr>
        <w:t>Судебная коллегия Верховного Суда Российской Федерации отменила постановление арбитражного суда округа и оставила без изменения решение суда первой инстанции и постановление суда апелляционной инстанции по следующим основаниям.</w:t>
      </w:r>
    </w:p>
    <w:p w:rsidR="00661E0C" w:rsidRPr="007A1139" w:rsidRDefault="00661E0C" w:rsidP="007A113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7A1139">
        <w:rPr>
          <w:rFonts w:ascii="Times New Roman" w:eastAsia="Times New Roman" w:hAnsi="Times New Roman" w:cs="Times New Roman"/>
          <w:sz w:val="28"/>
          <w:szCs w:val="28"/>
        </w:rPr>
        <w:t>Из системного толкования п. 5 ст. 1 Закона о водоснабжении и ч. 2 ст. 5, п. 10 ч. 1 ст. 4 ЖК РФ следует, что правила определения объема коммунальных услуг регулируются, в первую очередь, нормами ЖК РФ и принятых в соответствии с ним иных федеральных законов, указов Президента Российской Федерации, постановлений Правительства Российской Федерации, нормативных правовых актов субъектов Российской Федерации</w:t>
      </w:r>
      <w:proofErr w:type="gramEnd"/>
      <w:r w:rsidRPr="007A1139">
        <w:rPr>
          <w:rFonts w:ascii="Times New Roman" w:eastAsia="Times New Roman" w:hAnsi="Times New Roman" w:cs="Times New Roman"/>
          <w:sz w:val="28"/>
          <w:szCs w:val="28"/>
        </w:rPr>
        <w:t>, нормативных правовых актов органов местного самоуправления. Закон о водоснабжении в этой части к данному спору не применим.</w:t>
      </w:r>
    </w:p>
    <w:p w:rsidR="00661E0C" w:rsidRPr="007A1139" w:rsidRDefault="00661E0C" w:rsidP="007A113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1139">
        <w:rPr>
          <w:rFonts w:ascii="Times New Roman" w:eastAsia="Times New Roman" w:hAnsi="Times New Roman" w:cs="Times New Roman"/>
          <w:sz w:val="28"/>
          <w:szCs w:val="28"/>
        </w:rPr>
        <w:t>Порядок определения размера платы за коммунальные услуги определяется Правилами</w:t>
      </w:r>
      <w:r w:rsidR="007A1139" w:rsidRPr="007A1139"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 w:rsidRPr="007A1139">
        <w:rPr>
          <w:rFonts w:ascii="Times New Roman" w:eastAsia="Times New Roman" w:hAnsi="Times New Roman" w:cs="Times New Roman"/>
          <w:sz w:val="28"/>
          <w:szCs w:val="28"/>
        </w:rPr>
        <w:t xml:space="preserve"> 354. При этом порядок определения размера платы за коммунальную услугу, предоставленную на </w:t>
      </w:r>
      <w:proofErr w:type="spellStart"/>
      <w:r w:rsidRPr="007A1139">
        <w:rPr>
          <w:rFonts w:ascii="Times New Roman" w:eastAsia="Times New Roman" w:hAnsi="Times New Roman" w:cs="Times New Roman"/>
          <w:sz w:val="28"/>
          <w:szCs w:val="28"/>
        </w:rPr>
        <w:t>общедомовые</w:t>
      </w:r>
      <w:proofErr w:type="spellEnd"/>
      <w:r w:rsidRPr="007A1139">
        <w:rPr>
          <w:rFonts w:ascii="Times New Roman" w:eastAsia="Times New Roman" w:hAnsi="Times New Roman" w:cs="Times New Roman"/>
          <w:sz w:val="28"/>
          <w:szCs w:val="28"/>
        </w:rPr>
        <w:t xml:space="preserve"> нужды, зависит от наличия коллективного прибора учета коммунального ресурса.</w:t>
      </w:r>
    </w:p>
    <w:p w:rsidR="00661E0C" w:rsidRPr="007A1139" w:rsidRDefault="00661E0C" w:rsidP="007A113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1139">
        <w:rPr>
          <w:rFonts w:ascii="Times New Roman" w:eastAsia="Times New Roman" w:hAnsi="Times New Roman" w:cs="Times New Roman"/>
          <w:sz w:val="28"/>
          <w:szCs w:val="28"/>
        </w:rPr>
        <w:t>При отсутствии коллективного (</w:t>
      </w:r>
      <w:proofErr w:type="spellStart"/>
      <w:r w:rsidRPr="007A1139">
        <w:rPr>
          <w:rFonts w:ascii="Times New Roman" w:eastAsia="Times New Roman" w:hAnsi="Times New Roman" w:cs="Times New Roman"/>
          <w:sz w:val="28"/>
          <w:szCs w:val="28"/>
        </w:rPr>
        <w:t>общедомового</w:t>
      </w:r>
      <w:proofErr w:type="spellEnd"/>
      <w:r w:rsidRPr="007A1139">
        <w:rPr>
          <w:rFonts w:ascii="Times New Roman" w:eastAsia="Times New Roman" w:hAnsi="Times New Roman" w:cs="Times New Roman"/>
          <w:sz w:val="28"/>
          <w:szCs w:val="28"/>
        </w:rPr>
        <w:t xml:space="preserve">) прибора учета сточных вод размер платы за коммунальную услугу по водоотведению, предоставленную на </w:t>
      </w:r>
      <w:proofErr w:type="spellStart"/>
      <w:r w:rsidRPr="007A1139">
        <w:rPr>
          <w:rFonts w:ascii="Times New Roman" w:eastAsia="Times New Roman" w:hAnsi="Times New Roman" w:cs="Times New Roman"/>
          <w:sz w:val="28"/>
          <w:szCs w:val="28"/>
        </w:rPr>
        <w:t>общедомовые</w:t>
      </w:r>
      <w:proofErr w:type="spellEnd"/>
      <w:r w:rsidRPr="007A1139">
        <w:rPr>
          <w:rFonts w:ascii="Times New Roman" w:eastAsia="Times New Roman" w:hAnsi="Times New Roman" w:cs="Times New Roman"/>
          <w:sz w:val="28"/>
          <w:szCs w:val="28"/>
        </w:rPr>
        <w:t xml:space="preserve"> нужды, равен произведению тарифа на водоотведение и объема (количества) коммунального ресурса, предоставленного за расчетный период на </w:t>
      </w:r>
      <w:proofErr w:type="spellStart"/>
      <w:r w:rsidRPr="007A1139">
        <w:rPr>
          <w:rFonts w:ascii="Times New Roman" w:eastAsia="Times New Roman" w:hAnsi="Times New Roman" w:cs="Times New Roman"/>
          <w:sz w:val="28"/>
          <w:szCs w:val="28"/>
        </w:rPr>
        <w:t>общедомовые</w:t>
      </w:r>
      <w:proofErr w:type="spellEnd"/>
      <w:r w:rsidRPr="007A1139">
        <w:rPr>
          <w:rFonts w:ascii="Times New Roman" w:eastAsia="Times New Roman" w:hAnsi="Times New Roman" w:cs="Times New Roman"/>
          <w:sz w:val="28"/>
          <w:szCs w:val="28"/>
        </w:rPr>
        <w:t xml:space="preserve"> нужды и приходящийся на конкретное жилое или нежилое помещение. </w:t>
      </w:r>
      <w:proofErr w:type="gramStart"/>
      <w:r w:rsidRPr="007A1139">
        <w:rPr>
          <w:rFonts w:ascii="Times New Roman" w:eastAsia="Times New Roman" w:hAnsi="Times New Roman" w:cs="Times New Roman"/>
          <w:sz w:val="28"/>
          <w:szCs w:val="28"/>
        </w:rPr>
        <w:t>Согласно п. 48</w:t>
      </w:r>
      <w:r w:rsidR="007A1139" w:rsidRPr="007A1139">
        <w:rPr>
          <w:rFonts w:ascii="Times New Roman" w:eastAsia="Times New Roman" w:hAnsi="Times New Roman" w:cs="Times New Roman"/>
          <w:sz w:val="28"/>
          <w:szCs w:val="28"/>
        </w:rPr>
        <w:t xml:space="preserve"> Правил №</w:t>
      </w:r>
      <w:r w:rsidRPr="007A1139">
        <w:rPr>
          <w:rFonts w:ascii="Times New Roman" w:eastAsia="Times New Roman" w:hAnsi="Times New Roman" w:cs="Times New Roman"/>
          <w:sz w:val="28"/>
          <w:szCs w:val="28"/>
        </w:rPr>
        <w:t xml:space="preserve"> 354, </w:t>
      </w:r>
      <w:proofErr w:type="spellStart"/>
      <w:r w:rsidRPr="007A1139">
        <w:rPr>
          <w:rFonts w:ascii="Times New Roman" w:eastAsia="Times New Roman" w:hAnsi="Times New Roman" w:cs="Times New Roman"/>
          <w:sz w:val="28"/>
          <w:szCs w:val="28"/>
        </w:rPr>
        <w:t>пп</w:t>
      </w:r>
      <w:proofErr w:type="spellEnd"/>
      <w:r w:rsidRPr="007A1139">
        <w:rPr>
          <w:rFonts w:ascii="Times New Roman" w:eastAsia="Times New Roman" w:hAnsi="Times New Roman" w:cs="Times New Roman"/>
          <w:sz w:val="28"/>
          <w:szCs w:val="28"/>
        </w:rPr>
        <w:t xml:space="preserve">. 10, 17 и формулам 10 и </w:t>
      </w:r>
      <w:r w:rsidR="007A1139" w:rsidRPr="007A1139">
        <w:rPr>
          <w:rFonts w:ascii="Times New Roman" w:eastAsia="Times New Roman" w:hAnsi="Times New Roman" w:cs="Times New Roman"/>
          <w:sz w:val="28"/>
          <w:szCs w:val="28"/>
        </w:rPr>
        <w:t>15 приложения №</w:t>
      </w:r>
      <w:r w:rsidRPr="007A1139">
        <w:rPr>
          <w:rFonts w:ascii="Times New Roman" w:eastAsia="Times New Roman" w:hAnsi="Times New Roman" w:cs="Times New Roman"/>
          <w:sz w:val="28"/>
          <w:szCs w:val="28"/>
        </w:rPr>
        <w:t xml:space="preserve"> 2</w:t>
      </w:r>
      <w:r w:rsidR="007A1139" w:rsidRPr="007A1139">
        <w:rPr>
          <w:rFonts w:ascii="Times New Roman" w:eastAsia="Times New Roman" w:hAnsi="Times New Roman" w:cs="Times New Roman"/>
          <w:sz w:val="28"/>
          <w:szCs w:val="28"/>
        </w:rPr>
        <w:t xml:space="preserve"> к этим П</w:t>
      </w:r>
      <w:r w:rsidRPr="007A1139">
        <w:rPr>
          <w:rFonts w:ascii="Times New Roman" w:eastAsia="Times New Roman" w:hAnsi="Times New Roman" w:cs="Times New Roman"/>
          <w:sz w:val="28"/>
          <w:szCs w:val="28"/>
        </w:rPr>
        <w:t xml:space="preserve">равилам указанный объем рассчитывается как произведение доли в общей площади помещений, входящих в состав общего имущества многоквартирного дома, и норматива потребления коммунальной услуги по водоотведению, предоставленной на </w:t>
      </w:r>
      <w:proofErr w:type="spellStart"/>
      <w:r w:rsidRPr="007A1139">
        <w:rPr>
          <w:rFonts w:ascii="Times New Roman" w:eastAsia="Times New Roman" w:hAnsi="Times New Roman" w:cs="Times New Roman"/>
          <w:sz w:val="28"/>
          <w:szCs w:val="28"/>
        </w:rPr>
        <w:t>общедомовые</w:t>
      </w:r>
      <w:proofErr w:type="spellEnd"/>
      <w:r w:rsidRPr="007A1139">
        <w:rPr>
          <w:rFonts w:ascii="Times New Roman" w:eastAsia="Times New Roman" w:hAnsi="Times New Roman" w:cs="Times New Roman"/>
          <w:sz w:val="28"/>
          <w:szCs w:val="28"/>
        </w:rPr>
        <w:t xml:space="preserve"> нужды за расчетный период в многоквартирном доме, установленного в соответствии с Правилами установления и определения</w:t>
      </w:r>
      <w:proofErr w:type="gramEnd"/>
      <w:r w:rsidRPr="007A1139">
        <w:rPr>
          <w:rFonts w:ascii="Times New Roman" w:eastAsia="Times New Roman" w:hAnsi="Times New Roman" w:cs="Times New Roman"/>
          <w:sz w:val="28"/>
          <w:szCs w:val="28"/>
        </w:rPr>
        <w:t xml:space="preserve"> нормативов потребления коммунальных услуг, </w:t>
      </w:r>
      <w:proofErr w:type="gramStart"/>
      <w:r w:rsidRPr="007A1139">
        <w:rPr>
          <w:rFonts w:ascii="Times New Roman" w:eastAsia="Times New Roman" w:hAnsi="Times New Roman" w:cs="Times New Roman"/>
          <w:sz w:val="28"/>
          <w:szCs w:val="28"/>
        </w:rPr>
        <w:t>утвержденными</w:t>
      </w:r>
      <w:proofErr w:type="gramEnd"/>
      <w:r w:rsidRPr="007A1139">
        <w:rPr>
          <w:rFonts w:ascii="Times New Roman" w:eastAsia="Times New Roman" w:hAnsi="Times New Roman" w:cs="Times New Roman"/>
          <w:sz w:val="28"/>
          <w:szCs w:val="28"/>
        </w:rPr>
        <w:t xml:space="preserve"> постановлением Правительства Российской Федерации от </w:t>
      </w:r>
      <w:r w:rsidR="007A1139" w:rsidRPr="007A1139">
        <w:rPr>
          <w:rFonts w:ascii="Times New Roman" w:eastAsia="Times New Roman" w:hAnsi="Times New Roman" w:cs="Times New Roman"/>
          <w:sz w:val="28"/>
          <w:szCs w:val="28"/>
        </w:rPr>
        <w:t>23 мая 2006 года № 306 (далее - Правила №</w:t>
      </w:r>
      <w:r w:rsidRPr="007A1139">
        <w:rPr>
          <w:rFonts w:ascii="Times New Roman" w:eastAsia="Times New Roman" w:hAnsi="Times New Roman" w:cs="Times New Roman"/>
          <w:sz w:val="28"/>
          <w:szCs w:val="28"/>
        </w:rPr>
        <w:t xml:space="preserve"> 306).</w:t>
      </w:r>
    </w:p>
    <w:p w:rsidR="00661E0C" w:rsidRPr="007A1139" w:rsidRDefault="00661E0C" w:rsidP="007A113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1139">
        <w:rPr>
          <w:rFonts w:ascii="Times New Roman" w:eastAsia="Times New Roman" w:hAnsi="Times New Roman" w:cs="Times New Roman"/>
          <w:sz w:val="28"/>
          <w:szCs w:val="28"/>
        </w:rPr>
        <w:t>Правилами</w:t>
      </w:r>
      <w:r w:rsidR="007A1139" w:rsidRPr="007A1139"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 w:rsidRPr="007A1139">
        <w:rPr>
          <w:rFonts w:ascii="Times New Roman" w:eastAsia="Times New Roman" w:hAnsi="Times New Roman" w:cs="Times New Roman"/>
          <w:sz w:val="28"/>
          <w:szCs w:val="28"/>
        </w:rPr>
        <w:t xml:space="preserve"> 306 не предусмотрен расчет норматива потребления коммунальной услуги по водоотведению на </w:t>
      </w:r>
      <w:proofErr w:type="spellStart"/>
      <w:r w:rsidRPr="007A1139">
        <w:rPr>
          <w:rFonts w:ascii="Times New Roman" w:eastAsia="Times New Roman" w:hAnsi="Times New Roman" w:cs="Times New Roman"/>
          <w:sz w:val="28"/>
          <w:szCs w:val="28"/>
        </w:rPr>
        <w:t>общедомовые</w:t>
      </w:r>
      <w:proofErr w:type="spellEnd"/>
      <w:r w:rsidRPr="007A1139">
        <w:rPr>
          <w:rFonts w:ascii="Times New Roman" w:eastAsia="Times New Roman" w:hAnsi="Times New Roman" w:cs="Times New Roman"/>
          <w:sz w:val="28"/>
          <w:szCs w:val="28"/>
        </w:rPr>
        <w:t xml:space="preserve"> нужды. Ранее действовавшие нормы, которые предусматривали такой норматив, исключены из этих правил.</w:t>
      </w:r>
    </w:p>
    <w:p w:rsidR="00661E0C" w:rsidRPr="007A1139" w:rsidRDefault="00661E0C" w:rsidP="007A113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1139">
        <w:rPr>
          <w:rFonts w:ascii="Times New Roman" w:eastAsia="Times New Roman" w:hAnsi="Times New Roman" w:cs="Times New Roman"/>
          <w:sz w:val="28"/>
          <w:szCs w:val="28"/>
        </w:rPr>
        <w:t xml:space="preserve">Таким образом, ввиду того, что в многоквартирных домах отсутствовали </w:t>
      </w:r>
      <w:proofErr w:type="spellStart"/>
      <w:r w:rsidRPr="007A1139">
        <w:rPr>
          <w:rFonts w:ascii="Times New Roman" w:eastAsia="Times New Roman" w:hAnsi="Times New Roman" w:cs="Times New Roman"/>
          <w:sz w:val="28"/>
          <w:szCs w:val="28"/>
        </w:rPr>
        <w:t>общедомовые</w:t>
      </w:r>
      <w:proofErr w:type="spellEnd"/>
      <w:r w:rsidRPr="007A1139">
        <w:rPr>
          <w:rFonts w:ascii="Times New Roman" w:eastAsia="Times New Roman" w:hAnsi="Times New Roman" w:cs="Times New Roman"/>
          <w:sz w:val="28"/>
          <w:szCs w:val="28"/>
        </w:rPr>
        <w:t xml:space="preserve"> приборы учета сточных вод, законных оснований для начисления обществом платы за услугу по водоотведению в отношении </w:t>
      </w:r>
      <w:proofErr w:type="spellStart"/>
      <w:r w:rsidRPr="007A1139">
        <w:rPr>
          <w:rFonts w:ascii="Times New Roman" w:eastAsia="Times New Roman" w:hAnsi="Times New Roman" w:cs="Times New Roman"/>
          <w:sz w:val="28"/>
          <w:szCs w:val="28"/>
        </w:rPr>
        <w:t>общедомовых</w:t>
      </w:r>
      <w:proofErr w:type="spellEnd"/>
      <w:r w:rsidRPr="007A1139">
        <w:rPr>
          <w:rFonts w:ascii="Times New Roman" w:eastAsia="Times New Roman" w:hAnsi="Times New Roman" w:cs="Times New Roman"/>
          <w:sz w:val="28"/>
          <w:szCs w:val="28"/>
        </w:rPr>
        <w:t xml:space="preserve"> нужд не имелось.</w:t>
      </w:r>
    </w:p>
    <w:p w:rsidR="00661E0C" w:rsidRPr="007A1139" w:rsidRDefault="00661E0C" w:rsidP="007A113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1139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7A1139" w:rsidRPr="007A1139" w:rsidRDefault="007A1139" w:rsidP="007A113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A1139">
        <w:rPr>
          <w:rFonts w:ascii="Times New Roman" w:hAnsi="Times New Roman" w:cs="Times New Roman"/>
          <w:sz w:val="28"/>
          <w:szCs w:val="28"/>
          <w:shd w:val="clear" w:color="auto" w:fill="FFFFFF"/>
        </w:rPr>
        <w:t>Определение Верховного Суда Российской Федерации от 17.04.2015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Pr="007A113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№ 310-ЭС14-5955 по делу № А36-733/2014 (Обзор судебной практики Верховного Суда Российской Федерации, утвержденный Президиумом Верховного Суда Российской Федерации от 23.12.2015)</w:t>
      </w:r>
    </w:p>
    <w:p w:rsidR="007A1139" w:rsidRDefault="007A1139" w:rsidP="00661E0C">
      <w:pPr>
        <w:spacing w:after="0" w:line="312" w:lineRule="auto"/>
        <w:jc w:val="both"/>
        <w:rPr>
          <w:color w:val="000000"/>
          <w:sz w:val="26"/>
          <w:szCs w:val="26"/>
          <w:shd w:val="clear" w:color="auto" w:fill="FFFFFF"/>
        </w:rPr>
      </w:pPr>
    </w:p>
    <w:p w:rsidR="00140B59" w:rsidRDefault="00140B59"/>
    <w:sectPr w:rsidR="00140B59" w:rsidSect="0000676A">
      <w:pgSz w:w="11906" w:h="16838"/>
      <w:pgMar w:top="568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841A9"/>
    <w:rsid w:val="0000676A"/>
    <w:rsid w:val="000A5895"/>
    <w:rsid w:val="00140B59"/>
    <w:rsid w:val="00284C42"/>
    <w:rsid w:val="002930BA"/>
    <w:rsid w:val="004F618B"/>
    <w:rsid w:val="00661E0C"/>
    <w:rsid w:val="00790B90"/>
    <w:rsid w:val="007A1139"/>
    <w:rsid w:val="008841A9"/>
    <w:rsid w:val="00AD76AC"/>
    <w:rsid w:val="00FE3E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0B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111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4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818</Words>
  <Characters>4665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Users</dc:creator>
  <cp:keywords/>
  <dc:description/>
  <cp:lastModifiedBy>Users</cp:lastModifiedBy>
  <cp:revision>8</cp:revision>
  <dcterms:created xsi:type="dcterms:W3CDTF">2016-03-28T06:31:00Z</dcterms:created>
  <dcterms:modified xsi:type="dcterms:W3CDTF">2016-03-29T19:07:00Z</dcterms:modified>
</cp:coreProperties>
</file>